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22" w:rsidRDefault="009832EA">
      <w:pPr>
        <w:pStyle w:val="20"/>
        <w:shd w:val="clear" w:color="auto" w:fill="auto"/>
        <w:spacing w:after="329"/>
        <w:ind w:right="20"/>
      </w:pPr>
      <w:r>
        <w:rPr>
          <w:rStyle w:val="21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 w:rsidR="00112022" w:rsidRDefault="009832EA">
      <w:pPr>
        <w:pStyle w:val="10"/>
        <w:keepNext/>
        <w:keepLines/>
        <w:shd w:val="clear" w:color="auto" w:fill="auto"/>
        <w:spacing w:before="0" w:after="445" w:line="360" w:lineRule="exact"/>
        <w:ind w:right="20"/>
      </w:pPr>
      <w:bookmarkStart w:id="0" w:name="bookmark0"/>
      <w:r>
        <w:t>ПОСТАНОВЛЕНИЕ</w:t>
      </w:r>
      <w:bookmarkEnd w:id="0"/>
    </w:p>
    <w:p w:rsidR="00112022" w:rsidRDefault="009832EA" w:rsidP="005F3702">
      <w:pPr>
        <w:pStyle w:val="30"/>
        <w:shd w:val="clear" w:color="auto" w:fill="auto"/>
        <w:tabs>
          <w:tab w:val="left" w:leader="underscore" w:pos="142"/>
        </w:tabs>
        <w:spacing w:before="0" w:after="0" w:line="200" w:lineRule="exact"/>
        <w:ind w:left="40"/>
      </w:pPr>
      <w:r>
        <w:tab/>
      </w:r>
      <w:r w:rsidR="005F3702">
        <w:t>23.06.2014</w:t>
      </w:r>
      <w:r w:rsidR="005F3702">
        <w:tab/>
      </w:r>
      <w:r w:rsidR="005F3702">
        <w:tab/>
      </w:r>
      <w:r w:rsidR="005F3702">
        <w:tab/>
      </w:r>
      <w:r w:rsidR="005F3702">
        <w:tab/>
      </w:r>
      <w:r w:rsidR="005F3702">
        <w:tab/>
      </w:r>
      <w:r w:rsidR="005F3702">
        <w:tab/>
      </w:r>
      <w:r w:rsidR="005F3702">
        <w:tab/>
      </w:r>
      <w:r w:rsidR="005F3702">
        <w:tab/>
      </w:r>
      <w:r w:rsidR="005F3702">
        <w:tab/>
      </w:r>
      <w:r w:rsidR="005F3702">
        <w:tab/>
      </w:r>
      <w:r w:rsidR="005F3702">
        <w:tab/>
      </w:r>
      <w:bookmarkStart w:id="1" w:name="_GoBack"/>
      <w:bookmarkEnd w:id="1"/>
      <w:r>
        <w:t xml:space="preserve"> №</w:t>
      </w:r>
      <w:r w:rsidR="005F3702">
        <w:t>766</w:t>
      </w:r>
      <w:r>
        <w:tab/>
      </w:r>
    </w:p>
    <w:p w:rsidR="00112022" w:rsidRDefault="009832EA">
      <w:pPr>
        <w:pStyle w:val="20"/>
        <w:shd w:val="clear" w:color="auto" w:fill="auto"/>
        <w:spacing w:after="621" w:line="220" w:lineRule="exact"/>
        <w:ind w:right="20"/>
      </w:pPr>
      <w:r>
        <w:t>г. Вилючинск</w:t>
      </w:r>
    </w:p>
    <w:p w:rsidR="00112022" w:rsidRDefault="009832EA">
      <w:pPr>
        <w:pStyle w:val="22"/>
        <w:shd w:val="clear" w:color="auto" w:fill="auto"/>
        <w:spacing w:before="0"/>
        <w:ind w:left="40" w:right="20"/>
      </w:pPr>
      <w:r>
        <w:t>Об установлении расходного обязательства Вилючинского городского округа на орга</w:t>
      </w:r>
      <w:r>
        <w:softHyphen/>
      </w:r>
      <w:r>
        <w:t>низационное и материально-техническое обеспечение подготовки и проведения му</w:t>
      </w:r>
      <w:r>
        <w:softHyphen/>
        <w:t>ниципальных выборов</w:t>
      </w:r>
    </w:p>
    <w:p w:rsidR="00112022" w:rsidRDefault="009832EA">
      <w:pPr>
        <w:pStyle w:val="22"/>
        <w:shd w:val="clear" w:color="auto" w:fill="auto"/>
        <w:spacing w:before="0" w:after="333"/>
        <w:ind w:left="40" w:right="20" w:firstLine="720"/>
        <w:jc w:val="both"/>
      </w:pPr>
      <w:r>
        <w:t>В соответствии с пунктом 1 статьи 86 Бюджетного кодекса Российской Федерации, Федеральным законом от 06.10.2003 № 1Э1-ФЗ «Об общих прин</w:t>
      </w:r>
      <w:r>
        <w:softHyphen/>
        <w:t>ципах организации местн</w:t>
      </w:r>
      <w:r>
        <w:t>ого самоуправления в Российской Федерации», пунк</w:t>
      </w:r>
      <w:r>
        <w:softHyphen/>
        <w:t>том 7 статьи 10 Федерального закона от 12.06.2002 № 67-ФЗ «Об основных га</w:t>
      </w:r>
      <w:r>
        <w:softHyphen/>
        <w:t>рантиях избирательных прав и права на участие в референдуме граждан Рос</w:t>
      </w:r>
      <w:r>
        <w:softHyphen/>
        <w:t>сийской Федерации», статьей 56 Закона Камчатского края от 19.</w:t>
      </w:r>
      <w:r>
        <w:t>12.2011 № 740 «О выборах депутатов представительных органов муниципальных образований в Камчатском крае», уставом Вилючинского городского округа закрытого адми</w:t>
      </w:r>
      <w:r>
        <w:softHyphen/>
        <w:t xml:space="preserve">нистративно-территориального образования города Вилючинска Камчатского края, зарегистрированным </w:t>
      </w:r>
      <w:r>
        <w:t>Законом Камчатской области от 30.08.2005 № 386 «О регистрации изменений и дополнений в устав закрытого административно- территориального образования города Вилючинска»</w:t>
      </w:r>
    </w:p>
    <w:p w:rsidR="00112022" w:rsidRDefault="009832EA">
      <w:pPr>
        <w:pStyle w:val="24"/>
        <w:keepNext/>
        <w:keepLines/>
        <w:shd w:val="clear" w:color="auto" w:fill="auto"/>
        <w:spacing w:before="0" w:after="249" w:line="280" w:lineRule="exact"/>
        <w:ind w:left="40"/>
      </w:pPr>
      <w:bookmarkStart w:id="2" w:name="bookmark1"/>
      <w:r>
        <w:t>ПОСТАНОВЛЯЮ:</w:t>
      </w:r>
      <w:bookmarkEnd w:id="2"/>
    </w:p>
    <w:p w:rsidR="00112022" w:rsidRDefault="009832EA">
      <w:pPr>
        <w:pStyle w:val="22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/>
        <w:ind w:left="40" w:right="20" w:firstLine="720"/>
        <w:jc w:val="both"/>
      </w:pPr>
      <w:r>
        <w:t>Установить на неограниченный срок расходное обязательство Вилю</w:t>
      </w:r>
      <w:r>
        <w:softHyphen/>
        <w:t xml:space="preserve">чинского </w:t>
      </w:r>
      <w:r>
        <w:t>городского округа на организационное и материально-техническое обеспечение подготовки и проведения муниципальных выборов.</w:t>
      </w:r>
    </w:p>
    <w:p w:rsidR="00112022" w:rsidRDefault="009832EA">
      <w:pPr>
        <w:pStyle w:val="22"/>
        <w:numPr>
          <w:ilvl w:val="0"/>
          <w:numId w:val="1"/>
        </w:numPr>
        <w:shd w:val="clear" w:color="auto" w:fill="auto"/>
        <w:tabs>
          <w:tab w:val="left" w:pos="1130"/>
        </w:tabs>
        <w:spacing w:before="0" w:after="0"/>
        <w:ind w:left="40" w:right="20" w:firstLine="720"/>
        <w:jc w:val="both"/>
      </w:pPr>
      <w:r>
        <w:t>Определить администрацию Вилючинского городского округа орга</w:t>
      </w:r>
      <w:r>
        <w:softHyphen/>
        <w:t>ном, уполномоченным по реализации расходного обязательства, возникшего на</w:t>
      </w:r>
      <w:r>
        <w:t xml:space="preserve"> основании настоящего постановления.</w:t>
      </w:r>
    </w:p>
    <w:p w:rsidR="00112022" w:rsidRDefault="009832EA">
      <w:pPr>
        <w:pStyle w:val="22"/>
        <w:numPr>
          <w:ilvl w:val="0"/>
          <w:numId w:val="1"/>
        </w:numPr>
        <w:shd w:val="clear" w:color="auto" w:fill="auto"/>
        <w:tabs>
          <w:tab w:val="left" w:pos="1178"/>
        </w:tabs>
        <w:spacing w:before="0" w:after="0"/>
        <w:ind w:left="40" w:right="20" w:firstLine="720"/>
        <w:jc w:val="both"/>
      </w:pPr>
      <w:r>
        <w:t>Установить, что расходное обязательство осуществляется за счет средств местного бюджета Вилючинского городского округа в пределах бюд</w:t>
      </w:r>
      <w:r>
        <w:softHyphen/>
        <w:t>жетных ассигнований, предусмотренных на соответствующий финансовый год на эти цели ре</w:t>
      </w:r>
      <w:r>
        <w:t>шением о местном бюджете.</w:t>
      </w:r>
    </w:p>
    <w:p w:rsidR="00112022" w:rsidRDefault="009832EA">
      <w:pPr>
        <w:pStyle w:val="2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/>
        <w:ind w:left="40" w:right="20" w:firstLine="720"/>
        <w:jc w:val="both"/>
      </w:pPr>
      <w:r>
        <w:t>Исполняющему обязанности начальника отдела по связям с обще</w:t>
      </w:r>
      <w:r>
        <w:softHyphen/>
        <w:t>ственностью и средствами массовой информации В.Г. Киселеву опубликовать настоящее постановление в «Вилючинской газете. Официальных известиях ад-</w:t>
      </w:r>
      <w:r>
        <w:br w:type="page"/>
      </w:r>
    </w:p>
    <w:p w:rsidR="00112022" w:rsidRDefault="009832EA">
      <w:pPr>
        <w:pStyle w:val="22"/>
        <w:shd w:val="clear" w:color="auto" w:fill="auto"/>
        <w:spacing w:before="0" w:after="0" w:line="317" w:lineRule="exact"/>
        <w:ind w:left="20" w:right="20"/>
        <w:jc w:val="both"/>
      </w:pPr>
      <w:r>
        <w:rPr>
          <w:rStyle w:val="11"/>
        </w:rPr>
        <w:lastRenderedPageBreak/>
        <w:t>министрации Вилючинского</w:t>
      </w:r>
      <w:r>
        <w:rPr>
          <w:rStyle w:val="11"/>
        </w:rPr>
        <w:t xml:space="preserve"> городского округа ЗАТО г. Вилючинска Камчат</w:t>
      </w:r>
      <w:r>
        <w:rPr>
          <w:rStyle w:val="11"/>
        </w:rPr>
        <w:softHyphen/>
        <w:t>ского края» и на официальном сайте органов местного самоуправления Вилю</w:t>
      </w:r>
      <w:r>
        <w:rPr>
          <w:rStyle w:val="11"/>
        </w:rPr>
        <w:softHyphen/>
        <w:t>чинского городского округа в информационно-телекоммуникационной сети «Интернет».</w:t>
      </w:r>
    </w:p>
    <w:p w:rsidR="00112022" w:rsidRDefault="009832EA">
      <w:pPr>
        <w:pStyle w:val="22"/>
        <w:shd w:val="clear" w:color="auto" w:fill="auto"/>
        <w:spacing w:before="0" w:after="596" w:line="317" w:lineRule="exact"/>
        <w:ind w:left="20" w:right="20" w:firstLine="720"/>
        <w:jc w:val="both"/>
      </w:pPr>
      <w:r>
        <w:rPr>
          <w:rStyle w:val="11"/>
        </w:rPr>
        <w:t xml:space="preserve">5. Контроль за исполнением настоящего постановления </w:t>
      </w:r>
      <w:r>
        <w:rPr>
          <w:rStyle w:val="11"/>
        </w:rPr>
        <w:t>возложить на начальника общего отдела администрации Вилючинского городского округа Н.И. Кузнецову.</w:t>
      </w:r>
    </w:p>
    <w:p w:rsidR="00112022" w:rsidRDefault="005F3702">
      <w:pPr>
        <w:pStyle w:val="40"/>
        <w:shd w:val="clear" w:color="auto" w:fill="auto"/>
        <w:spacing w:before="0"/>
        <w:ind w:left="20" w:right="330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4924425</wp:posOffset>
                </wp:positionH>
                <wp:positionV relativeFrom="paragraph">
                  <wp:posOffset>201295</wp:posOffset>
                </wp:positionV>
                <wp:extent cx="1232535" cy="171450"/>
                <wp:effectExtent l="0" t="127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022" w:rsidRDefault="009832EA">
                            <w:pPr>
                              <w:pStyle w:val="40"/>
                              <w:shd w:val="clear" w:color="auto" w:fill="auto"/>
                              <w:spacing w:before="0" w:line="270" w:lineRule="exact"/>
                              <w:ind w:left="100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И.Г. Бадальян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75pt;margin-top:15.85pt;width:97.05pt;height:13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1yrAIAAKk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" filled="f" stroked="f">
                <v:textbox style="mso-fit-shape-to-text:t" inset="0,0,0,0">
                  <w:txbxContent>
                    <w:p w:rsidR="00112022" w:rsidRDefault="009832EA">
                      <w:pPr>
                        <w:pStyle w:val="40"/>
                        <w:shd w:val="clear" w:color="auto" w:fill="auto"/>
                        <w:spacing w:before="0" w:line="270" w:lineRule="exact"/>
                        <w:ind w:left="100"/>
                      </w:pPr>
                      <w:r>
                        <w:rPr>
                          <w:rStyle w:val="4Exact"/>
                          <w:b/>
                          <w:bCs/>
                        </w:rPr>
                        <w:t>И.Г. Бадальян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32EA">
        <w:t>Исполняющая обязанности главы администрации городского округа</w:t>
      </w:r>
    </w:p>
    <w:sectPr w:rsidR="00112022">
      <w:type w:val="continuous"/>
      <w:pgSz w:w="11909" w:h="16838"/>
      <w:pgMar w:top="1066" w:right="1041" w:bottom="1095" w:left="10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2EA" w:rsidRDefault="009832EA">
      <w:r>
        <w:separator/>
      </w:r>
    </w:p>
  </w:endnote>
  <w:endnote w:type="continuationSeparator" w:id="0">
    <w:p w:rsidR="009832EA" w:rsidRDefault="0098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2EA" w:rsidRDefault="009832EA"/>
  </w:footnote>
  <w:footnote w:type="continuationSeparator" w:id="0">
    <w:p w:rsidR="009832EA" w:rsidRDefault="009832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3C84"/>
    <w:multiLevelType w:val="multilevel"/>
    <w:tmpl w:val="8BFE0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22"/>
    <w:rsid w:val="00112022"/>
    <w:rsid w:val="005F3702"/>
    <w:rsid w:val="0098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2104</Characters>
  <Application>Microsoft Office Word</Application>
  <DocSecurity>0</DocSecurity>
  <Lines>17</Lines>
  <Paragraphs>4</Paragraphs>
  <ScaleCrop>false</ScaleCrop>
  <Company>Администрация ВГО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2014-06-22T22:39:00Z</dcterms:created>
  <dcterms:modified xsi:type="dcterms:W3CDTF">2014-06-22T22:41:00Z</dcterms:modified>
</cp:coreProperties>
</file>